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 w:rsidR="00E10C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образовательного процесса в 2017 – 2018</w:t>
      </w: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учебном</w:t>
      </w:r>
      <w:r w:rsidR="00CF08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году  муниципального казенного </w:t>
      </w: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дошкольного образовател</w:t>
      </w:r>
      <w:r w:rsidR="00CF08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ьного учреждения «Детский сад с. </w:t>
      </w:r>
      <w:proofErr w:type="spellStart"/>
      <w:r w:rsidR="00CF08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Дегва</w:t>
      </w:r>
      <w:proofErr w:type="spellEnd"/>
      <w:r w:rsidR="00CF08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» 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Календарный учебный график разработан в соответствии </w:t>
      </w:r>
      <w:proofErr w:type="gramStart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</w:t>
      </w:r>
      <w:proofErr w:type="gramEnd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:</w:t>
      </w:r>
    </w:p>
    <w:p w:rsidR="00C17DB9" w:rsidRPr="00C17DB9" w:rsidRDefault="00C17DB9" w:rsidP="00C17DB9">
      <w:pPr>
        <w:numPr>
          <w:ilvl w:val="0"/>
          <w:numId w:val="1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Законом Российской Федерации «Об образовании» от 29.12.2012г. № 273-ФЗ;</w:t>
      </w:r>
    </w:p>
    <w:p w:rsidR="00C17DB9" w:rsidRPr="00C17DB9" w:rsidRDefault="00C17DB9" w:rsidP="00C17DB9">
      <w:pPr>
        <w:numPr>
          <w:ilvl w:val="0"/>
          <w:numId w:val="1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Приказ Министерства образования и науки Российской Федерации (</w:t>
      </w:r>
      <w:proofErr w:type="spellStart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Минобрнауки</w:t>
      </w:r>
      <w:proofErr w:type="spellEnd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России) от 17 октября 2013 г. № 1155 </w:t>
      </w:r>
      <w:proofErr w:type="spellStart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г</w:t>
      </w:r>
      <w:proofErr w:type="gramStart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.М</w:t>
      </w:r>
      <w:proofErr w:type="gramEnd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осква</w:t>
      </w:r>
      <w:proofErr w:type="spellEnd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«Об утверждении федерального государственного образовательного стандарта дошкольного образования».</w:t>
      </w:r>
    </w:p>
    <w:p w:rsidR="00C17DB9" w:rsidRPr="00C17DB9" w:rsidRDefault="00C17DB9" w:rsidP="00C17DB9">
      <w:pPr>
        <w:numPr>
          <w:ilvl w:val="0"/>
          <w:numId w:val="1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Приказ </w:t>
      </w:r>
      <w:proofErr w:type="spellStart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Минобрнауки</w:t>
      </w:r>
      <w:proofErr w:type="spellEnd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C17DB9" w:rsidRPr="00C17DB9" w:rsidRDefault="00C17DB9" w:rsidP="00C17DB9">
      <w:pPr>
        <w:numPr>
          <w:ilvl w:val="0"/>
          <w:numId w:val="1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Санитарно-эпидемиологическими правилами и нормативами СанПиН 2.4.1.3049-13 утвержденным постановлением главного санитарного врача РФ от 15. 2013 г. № 26;</w:t>
      </w:r>
    </w:p>
    <w:p w:rsidR="00C17DB9" w:rsidRPr="00C17DB9" w:rsidRDefault="00CF08EA" w:rsidP="00C17DB9">
      <w:pPr>
        <w:numPr>
          <w:ilvl w:val="0"/>
          <w:numId w:val="1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Уставом МК</w:t>
      </w:r>
      <w:r w:rsidR="00C17DB9"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ДОУ «Де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тский сад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.Д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егва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» 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Содержание календарного учебного графика включает в себя следующие сведения: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режим работы учреждения;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продолжительность учебного года;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количество недель в учебном году;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сроки проведения каникул, их начало и окончание;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массовые мероприятия учреждения;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перечень проводимых праздников для воспитанников;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праздничные дни;</w:t>
      </w:r>
    </w:p>
    <w:p w:rsidR="00C17DB9" w:rsidRPr="00C17DB9" w:rsidRDefault="00C17DB9" w:rsidP="00C17DB9">
      <w:pPr>
        <w:numPr>
          <w:ilvl w:val="0"/>
          <w:numId w:val="2"/>
        </w:numPr>
        <w:shd w:val="clear" w:color="auto" w:fill="B0EDFF"/>
        <w:spacing w:after="0" w:line="240" w:lineRule="auto"/>
        <w:ind w:left="150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работа учреждения в летний период.</w:t>
      </w:r>
    </w:p>
    <w:p w:rsidR="00C17DB9" w:rsidRPr="00C17DB9" w:rsidRDefault="00CF08EA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Режим работы учреждения — 10 часов (с 7.30 – 17.3</w:t>
      </w:r>
      <w:r w:rsidR="00C17DB9"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0).</w:t>
      </w:r>
    </w:p>
    <w:p w:rsidR="00C17DB9" w:rsidRPr="00C17DB9" w:rsidRDefault="00CF08EA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Рабочая неделя — 6 дней,  воскресение — выходной день</w:t>
      </w:r>
      <w:r w:rsidR="00C17DB9"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28.08.2014г. № 860  в календарном учебном графике учтены нерабочие (выходные и праздничные) дни.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Продолжительность учебного года составляет 37 недель (1 и 2 полугодия) без учета каникулярного времени.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Организованная образовательная деятельность с детьми проводиться согласно «Плану образовательной де</w:t>
      </w:r>
      <w:r w:rsidR="00E10C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ятельности с детьми на 2017-2018</w:t>
      </w: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учебный год», утвержденным заведующим учреждением и «Расписанию организованной образовательн</w:t>
      </w:r>
      <w:r w:rsidR="00E10C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ой деятельности с детьми на 2017-2018</w:t>
      </w: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учебный год»,  утвержденным заведующим учреждением.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Праздники для воспитанников в течение учебного года планируются в соответствии с «Календарным графиком мер</w:t>
      </w:r>
      <w:r w:rsidR="00E10C4C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оприятий учреждения на 2017-2018</w:t>
      </w: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учебный год» (приложение к Годовому плану работы учреждения).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spellStart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Воспитательно</w:t>
      </w:r>
      <w:proofErr w:type="spellEnd"/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дней, а </w:t>
      </w: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lastRenderedPageBreak/>
        <w:t>также с учетом климатических условий региона. Календарный учебный график отражает планирование массовых мероприятий для воспитанников, проводимых летом.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Календарный учебный график обсуждается и принимается Педагогическим советом и утверждается приказом заведующего учреждением до начала учебного года.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C17DB9" w:rsidRPr="00C17DB9" w:rsidRDefault="00C17DB9" w:rsidP="00C17DB9">
      <w:pPr>
        <w:shd w:val="clear" w:color="auto" w:fill="B0ED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C17DB9" w:rsidRPr="00C17DB9" w:rsidRDefault="00C17DB9" w:rsidP="00C17DB9">
      <w:pPr>
        <w:shd w:val="clear" w:color="auto" w:fill="B0EDFF"/>
        <w:spacing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ОРГАНИЗАЦИЯ ОБРАЗОВАТЕЛЬНОГО ПРОЦЕССА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17DB9" w:rsidRPr="00C17DB9" w:rsidRDefault="00C17DB9" w:rsidP="00C17DB9">
      <w:pPr>
        <w:shd w:val="clear" w:color="auto" w:fill="B0EDFF"/>
        <w:spacing w:before="150"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17DB9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tbl>
      <w:tblPr>
        <w:tblW w:w="9480" w:type="dxa"/>
        <w:tblCellSpacing w:w="15" w:type="dxa"/>
        <w:tblBorders>
          <w:top w:val="dotted" w:sz="6" w:space="0" w:color="CCCCCC"/>
          <w:left w:val="dotted" w:sz="6" w:space="0" w:color="CCCCCC"/>
          <w:bottom w:val="dotted" w:sz="6" w:space="0" w:color="CCCCCC"/>
          <w:right w:val="dotted" w:sz="6" w:space="0" w:color="CCCCCC"/>
        </w:tblBorders>
        <w:shd w:val="clear" w:color="auto" w:fill="B0ED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5"/>
        <w:gridCol w:w="440"/>
        <w:gridCol w:w="979"/>
        <w:gridCol w:w="1177"/>
        <w:gridCol w:w="370"/>
        <w:gridCol w:w="836"/>
        <w:gridCol w:w="2563"/>
      </w:tblGrid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1. Режим работы учреждения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456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Продолжительность учебной недели</w:t>
            </w:r>
          </w:p>
        </w:tc>
        <w:tc>
          <w:tcPr>
            <w:tcW w:w="492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08EA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6 дней (с понедельника по субботу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)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456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Время работы</w:t>
            </w:r>
            <w:r w:rsidR="00CF08EA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разновозрастной </w:t>
            </w: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групп</w:t>
            </w:r>
            <w:r w:rsidR="00CF08EA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ы</w:t>
            </w:r>
          </w:p>
        </w:tc>
        <w:tc>
          <w:tcPr>
            <w:tcW w:w="492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08EA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 часов в день (с 7.30 до 17.3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 часов)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456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Нерабочие дни</w:t>
            </w:r>
          </w:p>
        </w:tc>
        <w:tc>
          <w:tcPr>
            <w:tcW w:w="492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08EA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В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оскресенье и праздничные дни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2. Продолжительность учебного года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Учебный год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с 01.09.2015г. по 31.05.2016г.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37  недель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I полугодие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с 01.09.2015г. по 31.12.2015г.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17 недель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II полугодие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с 11.01.2016г. по 31.05.2016г.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20 недель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120" w:type="dxa"/>
            <w:vMerge w:val="restart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Недельная образовательная нагрузка организованной детской деятельности /Объем недельной образовательной нагрузки организованной детской деятельности в минутах</w:t>
            </w:r>
          </w:p>
        </w:tc>
        <w:tc>
          <w:tcPr>
            <w:tcW w:w="420" w:type="dxa"/>
            <w:vMerge w:val="restart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5940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B810C2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0</wp:posOffset>
                  </wp:positionV>
                  <wp:extent cx="7666355" cy="10725150"/>
                  <wp:effectExtent l="0" t="0" r="0" b="0"/>
                  <wp:wrapNone/>
                  <wp:docPr id="1" name="Рисунок 1" descr="Описание: Скачать фон в формате jpg - вопрос реш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Описание: Скачать фон в формате jpg - вопрос реш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6355" cy="1072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08EA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Разновозрастная 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группа</w:t>
            </w:r>
          </w:p>
          <w:p w:rsidR="00C17DB9" w:rsidRPr="00C17DB9" w:rsidRDefault="00C17DB9" w:rsidP="00C17DB9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Подгруппа второй группы раннего возраста</w:t>
            </w:r>
          </w:p>
          <w:p w:rsidR="00C17DB9" w:rsidRPr="00C17DB9" w:rsidRDefault="00C17DB9" w:rsidP="00C17DB9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(2-3 лет)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10/100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Младшая подгруппа</w:t>
            </w:r>
          </w:p>
          <w:p w:rsidR="00C17DB9" w:rsidRPr="00C17DB9" w:rsidRDefault="00C17DB9" w:rsidP="00C17DB9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(3-4 лет)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10/150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Средняя подгруппа</w:t>
            </w:r>
          </w:p>
          <w:p w:rsidR="00C17DB9" w:rsidRPr="00C17DB9" w:rsidRDefault="00C17DB9" w:rsidP="00C17DB9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(4-5 лет)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10/200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5940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Разновозрастная дошкольная группа</w:t>
            </w:r>
          </w:p>
          <w:p w:rsidR="00C17DB9" w:rsidRPr="00C17DB9" w:rsidRDefault="00C17DB9" w:rsidP="00C17DB9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Старшая подгруппа (5-6 лет)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13/ 325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Подготовительная к школе подгруппа (6-7 лет)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14/420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3.1. Мониторинг достижения детьми планируемых результатов освоения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основной общеобразовательной программы дошкольного образования: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lastRenderedPageBreak/>
              <w:t>Наименование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Количество дней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Первичный мониторинг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01.09.2015г. — 11.09.2015г.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 дней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Итоговый мониторинг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03.05.2016г. — 13.05.2016г.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8 дней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3.2. Праздники для воспитанников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Сроки/ даты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Знаний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01.09.2017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Осенний калейдоскоп (по возрастным группам)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24.09.2017г. 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Новогодние утренники (по возрастным группам)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29.12.2017г. 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Защитника Отечества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22.02.2018г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Международный женский день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07.03.2018г.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Здоровья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07.04.2018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Космонавтики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12.04.2018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Победы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08.05.2018г.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защиты детей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E10C4C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01.06.2018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России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09</w:t>
            </w:r>
            <w:r w:rsidR="00E10C4C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.06.2018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576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3720" w:type="dxa"/>
            <w:gridSpan w:val="3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22.08.2018г.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4. Каникулярное время, праздничные (нерабочие) дни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4.1. Каникулы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Сроки/ даты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Количество каникулярных недель/ праздничных дней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Зимние каникулы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30.12.2017 г. – 08.01.2018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  дней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Летние каникулы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01.07.2018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г. – 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31.08.2018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13 недель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4.2. Праздничные дни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народного единства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04.11.17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 день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Новогодние праздники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30.12.2017г. по 08.01.2018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 дней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Защитника Отечества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22.02.2018 г. по 25.02.2018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дня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Международный женский день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08.03.2018 г. 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 день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Праздник весны и труда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30.04.2018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г. по 02.05.2016 г.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 дня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День Победы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09.05.2018 г. </w:t>
            </w:r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F1E38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 день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354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lastRenderedPageBreak/>
              <w:t>День России</w:t>
            </w:r>
          </w:p>
        </w:tc>
        <w:tc>
          <w:tcPr>
            <w:tcW w:w="3390" w:type="dxa"/>
            <w:gridSpan w:val="4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735E63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12</w:t>
            </w:r>
            <w:r w:rsidR="00CF1E38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.06.2018</w:t>
            </w: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г</w:t>
            </w:r>
            <w:proofErr w:type="gramStart"/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</w:tc>
        <w:tc>
          <w:tcPr>
            <w:tcW w:w="2550" w:type="dxa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735E63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 день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9480" w:type="dxa"/>
            <w:gridSpan w:val="7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b/>
                <w:bCs/>
                <w:color w:val="333333"/>
                <w:sz w:val="18"/>
                <w:szCs w:val="18"/>
                <w:lang w:eastAsia="ru-RU"/>
              </w:rPr>
              <w:t>Сроки/ даты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Музыкально-спортивный праздник «Международный День защиты детей»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735E63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01.06.2018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Досуг «Я выполняю правила безопасности»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735E63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10.06.2018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Спортивный досуг «Здоровое поколение – здоровая Россия»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735E63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15.06.2018</w:t>
            </w:r>
            <w:r w:rsidR="00C17DB9"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Неделя театрализации «Что такое доброта»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735E63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01.07.2018г.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Физкультурно-оздоровительное мероприятие «Дорожный марафон»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735E63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11.07.2018г.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Музыкальное развлечение «Путешествие в страну цветов»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20.07.2016г.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Физкультурно-оздоровительное мероприятие «Береги свою планету, ведь </w:t>
            </w:r>
            <w:proofErr w:type="gramStart"/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другой</w:t>
            </w:r>
            <w:proofErr w:type="gramEnd"/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 xml:space="preserve"> на свете нету!»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11.08.2016г.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Музыкально – спортивный праздник «До свиданья, лето!»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30.08.2016г.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Июнь-август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Экскурсии в природу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Июнь-август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Целевые прогулки</w:t>
            </w:r>
          </w:p>
        </w:tc>
        <w:tc>
          <w:tcPr>
            <w:tcW w:w="3360" w:type="dxa"/>
            <w:gridSpan w:val="2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Июнь-август</w:t>
            </w:r>
          </w:p>
        </w:tc>
      </w:tr>
      <w:tr w:rsidR="00C17DB9" w:rsidRPr="00C17DB9" w:rsidTr="00C17DB9">
        <w:trPr>
          <w:tblCellSpacing w:w="15" w:type="dxa"/>
        </w:trPr>
        <w:tc>
          <w:tcPr>
            <w:tcW w:w="6135" w:type="dxa"/>
            <w:gridSpan w:val="5"/>
            <w:tcBorders>
              <w:bottom w:val="single" w:sz="6" w:space="0" w:color="CCCCCC"/>
            </w:tcBorders>
            <w:shd w:val="clear" w:color="auto" w:fill="B0ED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</w:pPr>
            <w:r w:rsidRPr="00C17DB9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ru-RU"/>
              </w:rPr>
              <w:t>Мероприятия тематических дней</w:t>
            </w:r>
          </w:p>
        </w:tc>
        <w:tc>
          <w:tcPr>
            <w:tcW w:w="0" w:type="auto"/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B0EDFF"/>
            <w:vAlign w:val="center"/>
            <w:hideMark/>
          </w:tcPr>
          <w:p w:rsidR="00C17DB9" w:rsidRPr="00C17DB9" w:rsidRDefault="00C17DB9" w:rsidP="00C17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7DB9" w:rsidRPr="00C17DB9" w:rsidRDefault="00C17DB9" w:rsidP="00E22F90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sectPr w:rsidR="00C17DB9" w:rsidRPr="00C17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72087"/>
    <w:multiLevelType w:val="multilevel"/>
    <w:tmpl w:val="0CC2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012DB"/>
    <w:multiLevelType w:val="multilevel"/>
    <w:tmpl w:val="42C4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4C7811"/>
    <w:multiLevelType w:val="multilevel"/>
    <w:tmpl w:val="FEE0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B9"/>
    <w:rsid w:val="00033B21"/>
    <w:rsid w:val="00735E63"/>
    <w:rsid w:val="00AA3EB0"/>
    <w:rsid w:val="00B810C2"/>
    <w:rsid w:val="00C17DB9"/>
    <w:rsid w:val="00C636C6"/>
    <w:rsid w:val="00CF08EA"/>
    <w:rsid w:val="00CF1E38"/>
    <w:rsid w:val="00E10C4C"/>
    <w:rsid w:val="00E2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1E59-C080-4D90-BBE2-E7B1DCF95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Администратор</cp:lastModifiedBy>
  <cp:revision>5</cp:revision>
  <dcterms:created xsi:type="dcterms:W3CDTF">2016-10-10T06:28:00Z</dcterms:created>
  <dcterms:modified xsi:type="dcterms:W3CDTF">2017-12-17T19:31:00Z</dcterms:modified>
</cp:coreProperties>
</file>